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12"/>
        <w:gridCol w:w="1880"/>
        <w:gridCol w:w="813"/>
        <w:gridCol w:w="1520"/>
        <w:gridCol w:w="1520"/>
        <w:gridCol w:w="1520"/>
      </w:tblGrid>
      <w:tr w:rsidR="00003EB8" w:rsidRPr="00003EB8" w:rsidTr="00003EB8">
        <w:trPr>
          <w:trHeight w:val="381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003EB8">
              <w:rPr>
                <w:rFonts w:eastAsia="Times New Roman"/>
                <w:sz w:val="28"/>
                <w:szCs w:val="28"/>
                <w:lang w:eastAsia="ru-RU"/>
              </w:rPr>
              <w:t>Приложение 3                                                                      к решению Земского собрания Княгининского муниципальног</w:t>
            </w:r>
            <w:r w:rsidR="00ED4FC8">
              <w:rPr>
                <w:rFonts w:eastAsia="Times New Roman"/>
                <w:sz w:val="28"/>
                <w:szCs w:val="28"/>
                <w:lang w:eastAsia="ru-RU"/>
              </w:rPr>
              <w:t>о района Нижегородской области «</w:t>
            </w:r>
            <w:r w:rsidRPr="00003EB8">
              <w:rPr>
                <w:rFonts w:eastAsia="Times New Roman"/>
                <w:sz w:val="28"/>
                <w:szCs w:val="28"/>
                <w:lang w:eastAsia="ru-RU"/>
              </w:rPr>
              <w:t>О районном бюджете на 2022 год и на пл</w:t>
            </w:r>
            <w:r w:rsidR="00ED4FC8">
              <w:rPr>
                <w:rFonts w:eastAsia="Times New Roman"/>
                <w:sz w:val="28"/>
                <w:szCs w:val="28"/>
                <w:lang w:eastAsia="ru-RU"/>
              </w:rPr>
              <w:t>ановый период 2023 и 2024 годов»</w:t>
            </w:r>
            <w:r w:rsidRPr="00003EB8">
              <w:rPr>
                <w:rFonts w:eastAsia="Times New Roman"/>
                <w:sz w:val="28"/>
                <w:szCs w:val="28"/>
                <w:lang w:eastAsia="ru-RU"/>
              </w:rPr>
              <w:t xml:space="preserve"> от 22.12.2021 № 67 (в редакции решения Земского собрания Княгининского муниципального</w:t>
            </w:r>
            <w:r w:rsidR="00FC70A7">
              <w:rPr>
                <w:rFonts w:eastAsia="Times New Roman"/>
                <w:sz w:val="28"/>
                <w:szCs w:val="28"/>
                <w:lang w:eastAsia="ru-RU"/>
              </w:rPr>
              <w:t xml:space="preserve"> района Нижегородской области </w:t>
            </w:r>
            <w:bookmarkStart w:id="0" w:name="_GoBack"/>
            <w:bookmarkEnd w:id="0"/>
            <w:r w:rsidR="00FC70A7">
              <w:rPr>
                <w:sz w:val="28"/>
                <w:szCs w:val="28"/>
              </w:rPr>
              <w:t>от 24.05.2022 № 33</w:t>
            </w:r>
            <w:r w:rsidRPr="00003EB8">
              <w:rPr>
                <w:rFonts w:eastAsia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03EB8" w:rsidRPr="00003EB8" w:rsidTr="00003EB8">
        <w:trPr>
          <w:trHeight w:val="420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03EB8" w:rsidRPr="00003EB8" w:rsidTr="00003EB8">
        <w:trPr>
          <w:trHeight w:val="1245"/>
        </w:trPr>
        <w:tc>
          <w:tcPr>
            <w:tcW w:w="15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03EB8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2022 год и на плановый период 2023 и 2024 годов</w:t>
            </w:r>
          </w:p>
        </w:tc>
      </w:tr>
      <w:tr w:rsidR="00003EB8" w:rsidRPr="00003EB8" w:rsidTr="00003EB8">
        <w:trPr>
          <w:trHeight w:val="39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003EB8" w:rsidRPr="00003EB8" w:rsidTr="00003EB8">
        <w:trPr>
          <w:trHeight w:val="555"/>
        </w:trPr>
        <w:tc>
          <w:tcPr>
            <w:tcW w:w="7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тыс.рублей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003EB8" w:rsidRPr="00003EB8" w:rsidTr="00003EB8">
        <w:trPr>
          <w:trHeight w:val="299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03EB8" w:rsidRPr="00003EB8" w:rsidTr="00003EB8">
        <w:trPr>
          <w:trHeight w:val="690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03EB8" w:rsidRPr="00003EB8" w:rsidTr="00003EB8">
        <w:trPr>
          <w:trHeight w:val="46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</w:tr>
      <w:tr w:rsidR="00003EB8" w:rsidRPr="00003EB8" w:rsidTr="00003EB8">
        <w:trPr>
          <w:trHeight w:val="60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630 019,5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528 205,2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  <w:tr w:rsidR="00003EB8" w:rsidRPr="00003EB8" w:rsidTr="00003EB8">
        <w:trPr>
          <w:trHeight w:val="382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</w:t>
            </w: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01 0 00  00000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304 073,9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251 757,1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205 792,2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01 1 00  00000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166 652,1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162 771,5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165 046,2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58 729,5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56 619,8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20 983,4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18 873,7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20 983,4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18 873,7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37 485,0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37 485,0</w:t>
            </w:r>
          </w:p>
        </w:tc>
      </w:tr>
      <w:tr w:rsidR="00003EB8" w:rsidRPr="00003EB8" w:rsidTr="00003EB8">
        <w:trPr>
          <w:trHeight w:val="19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261,1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261,1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деятельности общеобразовательных организаций общего образования, подведомственных управлению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94 560,7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93 087,9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94 906,4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24 844,8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23 372,0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25 190,5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24 844,8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23 372,0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25 190,5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68 627,1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68 627,1</w:t>
            </w:r>
          </w:p>
        </w:tc>
      </w:tr>
      <w:tr w:rsidR="00003EB8" w:rsidRPr="00003EB8" w:rsidTr="00003EB8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205,0</w:t>
            </w:r>
          </w:p>
        </w:tc>
      </w:tr>
      <w:tr w:rsidR="00003EB8" w:rsidRPr="00003EB8" w:rsidTr="00003EB8">
        <w:trPr>
          <w:trHeight w:val="19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29,0</w:t>
            </w:r>
          </w:p>
        </w:tc>
      </w:tr>
      <w:tr w:rsidR="00003EB8" w:rsidRPr="00003EB8" w:rsidTr="00003EB8">
        <w:trPr>
          <w:trHeight w:val="19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854,8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854,8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1 501,6</w:t>
            </w:r>
          </w:p>
        </w:tc>
      </w:tr>
      <w:tr w:rsidR="00003EB8" w:rsidRPr="00003EB8" w:rsidTr="00003EB8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1 501,6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1 479,1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01 1 05 25220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01 1 05  25220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01 1 06 00000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6 672,2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6 374,1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6 552,9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3EB8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4 932,7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4 932,7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303,6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1 131,2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1 080,7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1 111,0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3 422,1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3 518,1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1 620,2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1 620,2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231,5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1 350,8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1 388,7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01 1 07 00000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5 433,8</w:t>
            </w:r>
          </w:p>
        </w:tc>
      </w:tr>
      <w:tr w:rsidR="00003EB8" w:rsidRPr="00003EB8" w:rsidTr="00003EB8">
        <w:trPr>
          <w:trHeight w:val="19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5 433,8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5 433,8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01 2 00  00000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5 676,5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5 788,6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5 982,1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1 687,8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услуг по организации летнего отдыха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1 195,2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1 318,5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1 318,5</w:t>
            </w:r>
          </w:p>
        </w:tc>
      </w:tr>
      <w:tr w:rsidR="00003EB8" w:rsidRPr="00003EB8" w:rsidTr="00003EB8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954,9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1 078,2</w:t>
            </w:r>
          </w:p>
        </w:tc>
      </w:tr>
      <w:tr w:rsidR="00003EB8" w:rsidRPr="00003EB8" w:rsidTr="00003EB8">
        <w:trPr>
          <w:trHeight w:val="6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713,1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279,8</w:t>
            </w:r>
          </w:p>
        </w:tc>
      </w:tr>
      <w:tr w:rsidR="00003EB8" w:rsidRPr="00003EB8" w:rsidTr="00003EB8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85,3</w:t>
            </w:r>
          </w:p>
        </w:tc>
      </w:tr>
      <w:tr w:rsidR="00003EB8" w:rsidRPr="00003EB8" w:rsidTr="00003EB8">
        <w:trPr>
          <w:trHeight w:val="19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240,3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240,3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2 499,9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2 688,8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2 882,3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2 669,9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2 669,9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212,4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159,3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53,1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01 3 00  00000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2 667,3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2 667,3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2 599,6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67,7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01 4 00  00000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126 274,6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77 685,9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29 252,2</w:t>
            </w:r>
          </w:p>
        </w:tc>
      </w:tr>
      <w:tr w:rsidR="00003EB8" w:rsidRPr="00003EB8" w:rsidTr="00003EB8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6 972,7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6 972,7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6 972,7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муниципального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18 925,3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18 925,3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15 811,9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3 570,6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3 109,1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3 109,1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515,7</w:t>
            </w:r>
          </w:p>
        </w:tc>
      </w:tr>
      <w:tr w:rsidR="00003EB8" w:rsidRPr="00003EB8" w:rsidTr="00003EB8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515,7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487,2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28,5</w:t>
            </w:r>
          </w:p>
        </w:tc>
      </w:tr>
      <w:tr w:rsidR="00003EB8" w:rsidRPr="00003EB8" w:rsidTr="00003EB8">
        <w:trPr>
          <w:trHeight w:val="231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265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331,4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174,8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245,3</w:t>
            </w:r>
          </w:p>
        </w:tc>
      </w:tr>
      <w:tr w:rsidR="00003EB8" w:rsidRPr="00003EB8" w:rsidTr="00003EB8">
        <w:trPr>
          <w:trHeight w:val="26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6 295,7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3 321,7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4 660,3</w:t>
            </w:r>
          </w:p>
        </w:tc>
      </w:tr>
      <w:tr w:rsidR="00003EB8" w:rsidRPr="00003EB8" w:rsidTr="00003EB8">
        <w:trPr>
          <w:trHeight w:val="231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01 4 05  00000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4 905,6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231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245,3</w:t>
            </w:r>
          </w:p>
        </w:tc>
      </w:tr>
      <w:tr w:rsidR="00003EB8" w:rsidRPr="00003EB8" w:rsidTr="00003EB8">
        <w:trPr>
          <w:trHeight w:val="231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4 660,3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4 660,3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49 842,8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40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106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Капитальный ремонт здания МБОУ «Княгининская СОШ № 2» по адресу: Нижегородская область, г. Княгинино, ул. Октябрьская, д. 20А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62 562,1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26 251,5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00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19 756,5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8 289,9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0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4 332,5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73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13 483,4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70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13 483,4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71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7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199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 E1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01 5 00  00000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01 5 02  00000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514,7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484,7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01 6 00  00000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01 7 00  00000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2 319,6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2 320,2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01 7 01  00000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2 320,2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2 320,2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2 153,5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2 209,2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2 209,8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110,4</w:t>
            </w:r>
          </w:p>
        </w:tc>
      </w:tr>
      <w:tr w:rsidR="00003EB8" w:rsidRPr="00003EB8" w:rsidTr="00003EB8">
        <w:trPr>
          <w:trHeight w:val="11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4 886,4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4 978,7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5 054,9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02 1 00  00000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3 888,3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3 986,6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4 062,8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Финансовая поддержка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4 052,8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4 052,8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4 052,8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Оказание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выплату материальной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02 2 00  00000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Осуществление полномочий по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02 2 02  00000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519,0</w:t>
            </w:r>
          </w:p>
        </w:tc>
      </w:tr>
      <w:tr w:rsidR="00003EB8" w:rsidRPr="00003EB8" w:rsidTr="00003EB8">
        <w:trPr>
          <w:trHeight w:val="19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519,0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484,7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34,3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02 2 03 00000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435,1</w:t>
            </w:r>
          </w:p>
        </w:tc>
      </w:tr>
      <w:tr w:rsidR="00003EB8" w:rsidRPr="00003EB8" w:rsidTr="00003EB8">
        <w:trPr>
          <w:trHeight w:val="29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 совершеннолетних граждан»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435,1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401,8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33,3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02 5 00 00000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38,0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38,0</w:t>
            </w:r>
          </w:p>
        </w:tc>
      </w:tr>
      <w:tr w:rsidR="00003EB8" w:rsidRPr="00003EB8" w:rsidTr="00003EB8">
        <w:trPr>
          <w:trHeight w:val="105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6 106,8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4 878,7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4 848,1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03 1 00  00000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1 063,9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1 096,5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1 065,9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1 063,4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1 063,4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1 063,4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172,1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164,1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162,3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484,5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416,6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Компенсация процентной ставки по кредитам, выданным до 31 декабря 2006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03 1 10  00000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03 3 00  00000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3 782,2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3 782,2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03 3 03  00000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3 782,2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3 782,2</w:t>
            </w:r>
          </w:p>
        </w:tc>
      </w:tr>
      <w:tr w:rsidR="00003EB8" w:rsidRPr="00003EB8" w:rsidTr="00003EB8">
        <w:trPr>
          <w:trHeight w:val="70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3 782,2</w:t>
            </w:r>
          </w:p>
        </w:tc>
      </w:tr>
      <w:tr w:rsidR="00003EB8" w:rsidRPr="00003EB8" w:rsidTr="00003EB8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37 801,3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18 089,3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22 015,0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04 1 00  00000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14 411,5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4 000,0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Разработка и согласование проектов зон санитарной охраны источников хозяйственно-питьевого водоснабжения-каптажей и водозаборных скважин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</w:t>
            </w:r>
            <w:r w:rsidRPr="00003EB8">
              <w:rPr>
                <w:rFonts w:eastAsia="Times New Roman"/>
                <w:b/>
                <w:bCs/>
                <w:lang w:eastAsia="ru-RU"/>
              </w:rPr>
              <w:t xml:space="preserve"> 03</w:t>
            </w:r>
            <w:r w:rsidRPr="00003EB8">
              <w:rPr>
                <w:rFonts w:eastAsia="Times New Roman"/>
                <w:lang w:eastAsia="ru-RU"/>
              </w:rPr>
              <w:t xml:space="preserve">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3 328,6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бюджетирования "Вам решать!"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1 557,6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1 557,6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4 000,0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субсидии МУП "Тепловик1"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7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03EB8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554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03EB8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63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Приобретение жилого помещения (квартиры), необходимого для переселения совершеннолетнего недееспособного гражданина и дома,признанного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04 1 20  00000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Приобретение жилого помещения для переселения совершеннолетнего недееспособного гражданина из дома , 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583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03EB8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Приобретение щебня для благоустройства ул. Дружбы в г. Княгинино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04 1 21 00000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82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Предоставление субсидии муниципальному унитарному предприятию "Княгининское жилищно-коммунальное хозяйство" на финансовое обеспечение затрат, связанных с проведением ремонта и восстановления объектов водоснабжения, в том числе на </w:t>
            </w:r>
            <w:r w:rsidRPr="00003EB8">
              <w:rPr>
                <w:rFonts w:eastAsia="Times New Roman"/>
                <w:lang w:eastAsia="ru-RU"/>
              </w:rPr>
              <w:lastRenderedPageBreak/>
              <w:t>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04 1 23 00000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4 745,3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551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03EB8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554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03EB8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32,3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426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03EB8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04 2 00  00000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Реконструкция здания автостанции в г. Княгинино Нижегородской области по ул. Ленина, д.74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517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03EB8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04 2 03  00000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3 673,9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3 673,9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04 3 00  00000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6 450,7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6 109,0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6 463,9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F2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3 548,4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3 548,4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3 548,4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3 065,8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3 406,5</w:t>
            </w:r>
          </w:p>
        </w:tc>
      </w:tr>
      <w:tr w:rsidR="00003EB8" w:rsidRPr="00003EB8" w:rsidTr="00003EB8">
        <w:trPr>
          <w:trHeight w:val="24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</w:t>
            </w:r>
            <w:r w:rsidRPr="00003EB8">
              <w:rPr>
                <w:rFonts w:eastAsia="Times New Roman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141,9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2 915,5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межбюджетные трансферты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субсидии поселениям Княгининского муниципального района Нижегородской области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Субсидии бюджетам поселений Княгининского муниципального района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субсидии бюджетам поселений Княгининского мунициального района  на софинансирование дополнительных расходов,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Субсидии из районного бюджета  на софинансирование дополнительных расходов поселений Княгининского муниципального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04 3 07 02500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04 3 07 02500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04 4 00  00000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8 244,6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4 306,4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7 877,2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Природоохранные мероприятия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6 879,9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6 879,9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1 948,2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1 412,8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2 735,8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1 376,9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136,8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571,3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1 342,2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2 599,0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2 140,5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4 144,1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3EB8">
              <w:rPr>
                <w:rFonts w:eastAsia="Times New Roman"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3EB8">
              <w:rPr>
                <w:rFonts w:eastAsia="Times New Roman"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3EB8">
              <w:rPr>
                <w:rFonts w:eastAsia="Times New Roman"/>
                <w:sz w:val="24"/>
                <w:szCs w:val="24"/>
                <w:lang w:eastAsia="ru-RU"/>
              </w:rPr>
              <w:t>4 144,1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977,0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977,0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388,5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19,4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369,1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588,5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588,5</w:t>
            </w:r>
          </w:p>
        </w:tc>
      </w:tr>
      <w:tr w:rsidR="00003EB8" w:rsidRPr="00003EB8" w:rsidTr="00003EB8">
        <w:trPr>
          <w:trHeight w:val="6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03EB8">
              <w:rPr>
                <w:rFonts w:eastAsia="Times New Roman"/>
                <w:sz w:val="24"/>
                <w:szCs w:val="24"/>
                <w:lang w:eastAsia="ru-RU"/>
              </w:rPr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417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03EB8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2 486,9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2 486,9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2 486,9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497,4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1 989,5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межбюджетные трансферты на реализацию мероприятий в рамках проекта "Память поколений"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культуры,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66 808,4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58 645,1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58 645,1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«Наследие»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05 1 00  00000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39 241,7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37 000,0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37 000,0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11 148,5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Формирование библиотечного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120,8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76,1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05 1 02 00590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76,1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03EB8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44,7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32,1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1 807,9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Удовлетворение потребностей населения в кинопоказе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05 1 05 00590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599,8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22 699,6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22 699,6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22 699,6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616,9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616,9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616,9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37,8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139,7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442,3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Устройство пожарных проездов к районному дому культуры расположенному по адресу: Нижегородская область, Княгининский район, г.Княгинино, ул. Свободы, д.41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05 1 11  00000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Федеральный проект "Творческие люди"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А2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«Развитие дополнительного музыкального образования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05 2 00  00000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11 292,6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5 887,9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5 387,9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5 887,9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5 387,9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5 887,9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5 387,9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2 А1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5 404,7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5 404,7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5 404,7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1 274,9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2 101,8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2 028,0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05 3 00  00000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Создание туристических маршрутов, разработка бренда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05 3 02  00000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05 4 00  00000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159,8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109,8</w:t>
            </w:r>
          </w:p>
        </w:tc>
      </w:tr>
      <w:tr w:rsidR="00003EB8" w:rsidRPr="00003EB8" w:rsidTr="00003EB8">
        <w:trPr>
          <w:trHeight w:val="4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109,8</w:t>
            </w:r>
          </w:p>
        </w:tc>
      </w:tr>
      <w:tr w:rsidR="00003EB8" w:rsidRPr="00003EB8" w:rsidTr="00003EB8">
        <w:trPr>
          <w:trHeight w:val="4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4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109,8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64,8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"Финансовое и хозяйственное обеспечение деятельности учреждений культуры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05 5 00  00000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14 717,3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14 717,3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13 407,0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1 310,3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05 6 00  00000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1 404,1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1 404,1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1 404,1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1 404,1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1 375,9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28,2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34 401,4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32 640,5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32 737,0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 «Информационная среда»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06 2 00  00000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2 01 S2050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2 01 S2050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4 035,0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06 3 00  00000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21,0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06 4 00  00000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373,0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313,0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298,9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298,9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298,9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06 4 02  00000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 «Обеспечение реализации муниципальной </w:t>
            </w: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06 5 00  00000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30 032,4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28 211,5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28 368,0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30 032,4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28 368,0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30 032,4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28 368,0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23 571,7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24 152,5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24 309,0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6 440,0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4 038,3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20,7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25 400,9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24 439,1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21 226,1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07 1 00  00000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24 019,7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23 032,7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19 819,7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743,5</w:t>
            </w:r>
          </w:p>
        </w:tc>
      </w:tr>
      <w:tr w:rsidR="00003EB8" w:rsidRPr="00003EB8" w:rsidTr="00003EB8">
        <w:trPr>
          <w:trHeight w:val="24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Содержание МБУ ДО «ДЮСШ», МБУ «Княгининская СШ»</w:t>
            </w:r>
            <w:r w:rsidRPr="00003EB8">
              <w:rPr>
                <w:rFonts w:eastAsia="Times New Roman"/>
                <w:lang w:eastAsia="ru-RU"/>
              </w:rPr>
              <w:br w:type="page"/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15 982,7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15 982,7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15 982,7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3 049,0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Веревочный парк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автобусов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тои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24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приобретение автобусов для муниципальных учреждений физической культуры и спорта за счет средств </w:t>
            </w:r>
            <w:r w:rsidRPr="00003EB8">
              <w:rPr>
                <w:rFonts w:eastAsia="Times New Roman"/>
                <w:lang w:eastAsia="ru-RU"/>
              </w:rPr>
              <w:lastRenderedPageBreak/>
              <w:t>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2 152,7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07 2 00  00000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1 406,4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1 406,4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1 375,9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30,5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43 666,5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38 849,6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37 885,3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38 404,6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13 177,8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4 675,5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4 675,5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1 122,2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3 553,3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5 329,4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3 172,9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3 172,9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1 816,4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1 356,5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14 432,1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14 432,1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14 432,1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4 281,9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5 013,0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6 479,9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3 465,0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3 063,8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2 939,2</w:t>
            </w:r>
          </w:p>
        </w:tc>
      </w:tr>
      <w:tr w:rsidR="00003EB8" w:rsidRPr="00003EB8" w:rsidTr="00003EB8">
        <w:trPr>
          <w:trHeight w:val="24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</w:t>
            </w:r>
            <w:r w:rsidRPr="00003EB8">
              <w:rPr>
                <w:rFonts w:eastAsia="Times New Roman"/>
                <w:lang w:eastAsia="ru-RU"/>
              </w:rPr>
              <w:lastRenderedPageBreak/>
              <w:t>выставок и других мероприятий)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08 1 04  00000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08 1 05 00000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10 727,2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10 727,2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10 727,2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грантов товаропроизводителям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65,5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305,0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4 511,9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4 325,3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4 511,9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4 325,3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государственными полномочиями по поддержке сельскохозяйственного производства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4 325,3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4 011,4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313,9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1 216,3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09 1 00  00000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1 216,3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09 01 01 00000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Проведение претензионно-исковой работы, судебные расходы и издержки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75,0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09 1 08 00000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09 1 08 25000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9,0</w:t>
            </w:r>
          </w:p>
        </w:tc>
      </w:tr>
      <w:tr w:rsidR="00003EB8" w:rsidRPr="00003EB8" w:rsidTr="00003EB8">
        <w:trPr>
          <w:trHeight w:val="6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09 1 08  25000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09 1 09 00000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44,8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Участие в совещаниях и семинарах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09 1 10 00000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</w:tr>
      <w:tr w:rsidR="00003EB8" w:rsidRPr="00003EB8" w:rsidTr="00003EB8">
        <w:trPr>
          <w:trHeight w:val="24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r w:rsidRPr="00003EB8">
              <w:rPr>
                <w:rFonts w:eastAsia="Times New Roman"/>
                <w:lang w:eastAsia="ru-RU"/>
              </w:rPr>
              <w:lastRenderedPageBreak/>
              <w:t>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09 1 10 29060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Проведение оценки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09 1 11 00000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Оценка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09 1 12 00000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527,9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527,9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527,9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10 906,7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6 363,9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6 452,6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11 1 00  00000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403,6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488,9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582,6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391,6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450,2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522,6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391,6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450,2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522,6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40,8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360,4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415,4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481,8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Замеры сопротивления изоляции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4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Замена пожарных дымовых извещателей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11 2 00  00000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4 579,7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11 2 05  00000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11 2 13  00000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11 3 00  00000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11 3 20  00000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11 4 00  00000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11 4 07 00000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11 5 00  00000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11 5 07  00000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11 5 15  00000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11 6 00  00000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5 899,9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5 850,0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5 845,0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4 311,4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4 311,4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3 845,2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514,9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Подготовка населения в области гражданской обороны, защиты населения и территории от чрезвычайных ситуаций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12,0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Создание резерва материальных ресурсов для ликвидации чрезвычайных ситуаций на территории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466,7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12 0 00  00000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79 875,4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69 095,9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75 542,9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«Организация и совершенствование бюджетного процесса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12 1 00  00000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8 852,5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2 511,1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10 797,9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8 557,1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8 557,1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8 557,1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12 1 09  00000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2 240,8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2 240,8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2 057,6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183,2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12 2 00  00000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60 796,2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56 177,5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54 337,7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60 411,4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55 780,4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53 927,3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22 527,8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22 527,8</w:t>
            </w:r>
          </w:p>
        </w:tc>
      </w:tr>
      <w:tr w:rsidR="00003EB8" w:rsidRPr="00003EB8" w:rsidTr="00003EB8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21 104,1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31 399,5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31 399,5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410,4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 xml:space="preserve"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12 2 02  51180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410,4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12 2 02  51180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410,4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Подпрограмма 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12 4 00  00000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10 407,3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10 407,3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9 686,1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9 866,7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9 866,7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540,6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378,8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372,8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368,8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13 1 00  00000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378,8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372,8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368,8</w:t>
            </w:r>
          </w:p>
        </w:tc>
      </w:tr>
      <w:tr w:rsidR="00003EB8" w:rsidRPr="00003EB8" w:rsidTr="00003EB8">
        <w:trPr>
          <w:trHeight w:val="13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368,8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Расходы на реализацию мероприятий по улучшению условий и </w:t>
            </w:r>
            <w:r w:rsidRPr="00003EB8">
              <w:rPr>
                <w:rFonts w:eastAsia="Times New Roman"/>
                <w:lang w:eastAsia="ru-RU"/>
              </w:rPr>
              <w:lastRenderedPageBreak/>
              <w:t>охраны труда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368,8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64,0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304,8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13 285,9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13 153,9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13 153,2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77 7 00  00000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13 285,9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13 153,9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03EB8">
              <w:rPr>
                <w:rFonts w:eastAsia="Times New Roman"/>
                <w:b/>
                <w:bCs/>
                <w:lang w:eastAsia="ru-RU"/>
              </w:rPr>
              <w:t>13 153,2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11,2</w:t>
            </w:r>
          </w:p>
        </w:tc>
      </w:tr>
      <w:tr w:rsidR="00003EB8" w:rsidRPr="00003EB8" w:rsidTr="00003EB8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5,2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2,2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8 826,2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8 853,8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8 826,2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8 853,8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7 211,7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7 211,7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7 211,7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1 516,3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1 543,9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1 543,9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98,2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1 060,5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31,0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 xml:space="preserve">Руководитель контрольно-счетной инспекции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1 029,5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1 029,5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272,0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72,2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72,2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54,2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18,0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0,0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2 125,8</w:t>
            </w:r>
          </w:p>
        </w:tc>
      </w:tr>
      <w:tr w:rsidR="00003EB8" w:rsidRPr="00003EB8" w:rsidTr="00003EB8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lastRenderedPageBreak/>
              <w:t>Глава местного самоуправления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2 125,8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2 125,8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1 029,7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1 029,7</w:t>
            </w:r>
          </w:p>
        </w:tc>
      </w:tr>
      <w:tr w:rsidR="00003EB8" w:rsidRPr="00003EB8" w:rsidTr="00003EB8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923,3</w:t>
            </w:r>
          </w:p>
        </w:tc>
      </w:tr>
      <w:tr w:rsidR="00003EB8" w:rsidRPr="00003EB8" w:rsidTr="00003EB8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EB8" w:rsidRPr="00003EB8" w:rsidRDefault="00003EB8" w:rsidP="00003EB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EB8" w:rsidRPr="00003EB8" w:rsidRDefault="00003EB8" w:rsidP="00003EB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03EB8">
              <w:rPr>
                <w:rFonts w:eastAsia="Times New Roman"/>
                <w:lang w:eastAsia="ru-RU"/>
              </w:rPr>
              <w:t>106,4</w:t>
            </w:r>
          </w:p>
        </w:tc>
      </w:tr>
    </w:tbl>
    <w:p w:rsidR="00493C13" w:rsidRDefault="00493C13"/>
    <w:sectPr w:rsidR="00493C13" w:rsidSect="00003EB8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46A" w:rsidRDefault="00DA246A" w:rsidP="00003EB8">
      <w:pPr>
        <w:spacing w:after="0" w:line="240" w:lineRule="auto"/>
      </w:pPr>
      <w:r>
        <w:separator/>
      </w:r>
    </w:p>
  </w:endnote>
  <w:endnote w:type="continuationSeparator" w:id="0">
    <w:p w:rsidR="00DA246A" w:rsidRDefault="00DA246A" w:rsidP="0000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46A" w:rsidRDefault="00DA246A" w:rsidP="00003EB8">
      <w:pPr>
        <w:spacing w:after="0" w:line="240" w:lineRule="auto"/>
      </w:pPr>
      <w:r>
        <w:separator/>
      </w:r>
    </w:p>
  </w:footnote>
  <w:footnote w:type="continuationSeparator" w:id="0">
    <w:p w:rsidR="00DA246A" w:rsidRDefault="00DA246A" w:rsidP="0000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59381"/>
      <w:docPartObj>
        <w:docPartGallery w:val="Page Numbers (Top of Page)"/>
        <w:docPartUnique/>
      </w:docPartObj>
    </w:sdtPr>
    <w:sdtEndPr/>
    <w:sdtContent>
      <w:p w:rsidR="00003EB8" w:rsidRDefault="00DA246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0A7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003EB8" w:rsidRDefault="00003E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B8"/>
    <w:rsid w:val="00003EB8"/>
    <w:rsid w:val="00103F4B"/>
    <w:rsid w:val="001C60D2"/>
    <w:rsid w:val="00454962"/>
    <w:rsid w:val="00493C13"/>
    <w:rsid w:val="00495DD3"/>
    <w:rsid w:val="00791F55"/>
    <w:rsid w:val="00DA00F0"/>
    <w:rsid w:val="00DA246A"/>
    <w:rsid w:val="00ED4FC8"/>
    <w:rsid w:val="00FC6123"/>
    <w:rsid w:val="00FC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3E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3EB8"/>
    <w:rPr>
      <w:color w:val="800080"/>
      <w:u w:val="single"/>
    </w:rPr>
  </w:style>
  <w:style w:type="paragraph" w:customStyle="1" w:styleId="font5">
    <w:name w:val="font5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font6">
    <w:name w:val="font6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6">
    <w:name w:val="xl66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003EB8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003EB8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003EB8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8">
    <w:name w:val="xl7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9">
    <w:name w:val="xl7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4">
    <w:name w:val="xl8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5">
    <w:name w:val="xl8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87">
    <w:name w:val="xl8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2">
    <w:name w:val="xl9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4">
    <w:name w:val="xl9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003EB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003EB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9">
    <w:name w:val="xl9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03">
    <w:name w:val="xl10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5">
    <w:name w:val="xl10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06">
    <w:name w:val="xl10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0">
    <w:name w:val="xl110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003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5">
    <w:name w:val="xl11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003EB8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0">
    <w:name w:val="xl12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21">
    <w:name w:val="xl12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3">
    <w:name w:val="xl12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003E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003E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8">
    <w:name w:val="xl12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9">
    <w:name w:val="xl12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6">
    <w:name w:val="xl136"/>
    <w:basedOn w:val="a"/>
    <w:rsid w:val="00003EB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8">
    <w:name w:val="xl138"/>
    <w:basedOn w:val="a"/>
    <w:rsid w:val="00003EB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"/>
    <w:rsid w:val="00003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003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003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51">
    <w:name w:val="xl15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4">
    <w:name w:val="xl154"/>
    <w:basedOn w:val="a"/>
    <w:rsid w:val="00003E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9">
    <w:name w:val="xl15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0">
    <w:name w:val="xl16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1">
    <w:name w:val="xl161"/>
    <w:basedOn w:val="a"/>
    <w:rsid w:val="00003EB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2">
    <w:name w:val="xl16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63">
    <w:name w:val="xl16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64">
    <w:name w:val="xl164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5">
    <w:name w:val="xl165"/>
    <w:basedOn w:val="a"/>
    <w:rsid w:val="00003E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6">
    <w:name w:val="xl166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7">
    <w:name w:val="xl167"/>
    <w:basedOn w:val="a"/>
    <w:rsid w:val="00003EB8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68">
    <w:name w:val="xl168"/>
    <w:basedOn w:val="a"/>
    <w:rsid w:val="00003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69">
    <w:name w:val="xl169"/>
    <w:basedOn w:val="a"/>
    <w:rsid w:val="00003EB8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00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3EB8"/>
  </w:style>
  <w:style w:type="paragraph" w:styleId="a7">
    <w:name w:val="footer"/>
    <w:basedOn w:val="a"/>
    <w:link w:val="a8"/>
    <w:uiPriority w:val="99"/>
    <w:semiHidden/>
    <w:unhideWhenUsed/>
    <w:rsid w:val="0000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3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3E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3EB8"/>
    <w:rPr>
      <w:color w:val="800080"/>
      <w:u w:val="single"/>
    </w:rPr>
  </w:style>
  <w:style w:type="paragraph" w:customStyle="1" w:styleId="font5">
    <w:name w:val="font5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font6">
    <w:name w:val="font6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6">
    <w:name w:val="xl66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003EB8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003EB8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003EB8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8">
    <w:name w:val="xl7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9">
    <w:name w:val="xl7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4">
    <w:name w:val="xl8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5">
    <w:name w:val="xl8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87">
    <w:name w:val="xl8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2">
    <w:name w:val="xl9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4">
    <w:name w:val="xl9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003EB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003EB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9">
    <w:name w:val="xl9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03">
    <w:name w:val="xl10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5">
    <w:name w:val="xl10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06">
    <w:name w:val="xl10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0">
    <w:name w:val="xl110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003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5">
    <w:name w:val="xl11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003EB8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0">
    <w:name w:val="xl12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21">
    <w:name w:val="xl12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3">
    <w:name w:val="xl12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003E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003E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8">
    <w:name w:val="xl12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9">
    <w:name w:val="xl12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6">
    <w:name w:val="xl136"/>
    <w:basedOn w:val="a"/>
    <w:rsid w:val="00003EB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8">
    <w:name w:val="xl138"/>
    <w:basedOn w:val="a"/>
    <w:rsid w:val="00003EB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"/>
    <w:rsid w:val="00003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003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003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003EB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51">
    <w:name w:val="xl151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4">
    <w:name w:val="xl154"/>
    <w:basedOn w:val="a"/>
    <w:rsid w:val="00003E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9">
    <w:name w:val="xl159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0">
    <w:name w:val="xl160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1">
    <w:name w:val="xl161"/>
    <w:basedOn w:val="a"/>
    <w:rsid w:val="00003EB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2">
    <w:name w:val="xl162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63">
    <w:name w:val="xl163"/>
    <w:basedOn w:val="a"/>
    <w:rsid w:val="0000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64">
    <w:name w:val="xl164"/>
    <w:basedOn w:val="a"/>
    <w:rsid w:val="00003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5">
    <w:name w:val="xl165"/>
    <w:basedOn w:val="a"/>
    <w:rsid w:val="00003E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6">
    <w:name w:val="xl166"/>
    <w:basedOn w:val="a"/>
    <w:rsid w:val="00003E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7">
    <w:name w:val="xl167"/>
    <w:basedOn w:val="a"/>
    <w:rsid w:val="00003EB8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68">
    <w:name w:val="xl168"/>
    <w:basedOn w:val="a"/>
    <w:rsid w:val="00003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69">
    <w:name w:val="xl169"/>
    <w:basedOn w:val="a"/>
    <w:rsid w:val="00003EB8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00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3EB8"/>
  </w:style>
  <w:style w:type="paragraph" w:styleId="a7">
    <w:name w:val="footer"/>
    <w:basedOn w:val="a"/>
    <w:link w:val="a8"/>
    <w:uiPriority w:val="99"/>
    <w:semiHidden/>
    <w:unhideWhenUsed/>
    <w:rsid w:val="0000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3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13449</Words>
  <Characters>76664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dcterms:created xsi:type="dcterms:W3CDTF">2022-05-02T07:27:00Z</dcterms:created>
  <dcterms:modified xsi:type="dcterms:W3CDTF">2022-05-02T07:34:00Z</dcterms:modified>
</cp:coreProperties>
</file>